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Управление образования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администрации муниципального образования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Ольский городской округ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Муниципальное казённое общеобразовательное учреждение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Основная общеобразовательная школа с. Тахтоямск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         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Отчет по проведению акции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«22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июня- День памяти и скорби: в сердцах  навеки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22.06.2022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г проведено в игровой комнате (учебный кабинет) мероприятие по плану  воспитателя Шахурдиной Н.Н.,  приглашена старейшина Христофорова А.Н., дитя войны, которая рассказала о своем детстве. В мероприятии участвовало 10 человек.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воспитатель           Шахурдина Н.Н.</w:t>
      </w:r>
      <w:r>
        <w:object w:dxaOrig="8792" w:dyaOrig="4291">
          <v:rect xmlns:o="urn:schemas-microsoft-com:office:office" xmlns:v="urn:schemas-microsoft-com:vml" id="rectole0000000000" style="width:439.600000pt;height:214.5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6944" w:dyaOrig="4388">
          <v:rect xmlns:o="urn:schemas-microsoft-com:office:office" xmlns:v="urn:schemas-microsoft-com:vml" id="rectole0000000001" style="width:347.200000pt;height:219.4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numbering.xml" Id="docRId4" Type="http://schemas.openxmlformats.org/officeDocument/2006/relationships/numbering" /></Relationships>
</file>