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559" w:right="1247"/>
      </w:pPr>
    </w:p>
    <w:p>
      <w:pPr>
        <w:spacing w:line="360" w:lineRule="auto"/>
        <w:ind w:left="1559" w:right="1247"/>
        <w:jc w:val="center"/>
        <w:rPr>
          <w:rFonts w:ascii="Times New Roman" w:hAnsi="Times New Roman" w:cs="Times New Roman"/>
          <w:sz w:val="28"/>
        </w:rPr>
      </w:pPr>
      <w:r>
        <w:rPr>
          <w:rFonts w:ascii="Times New Roman" w:hAnsi="Times New Roman" w:cs="Times New Roman"/>
          <w:sz w:val="28"/>
        </w:rPr>
        <w:t>«История местного самоуправления моего края»</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Местное самоуправление – это организация власти  на местах: в городском и сельском поселениях, на других территориях.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Роль  местного самоуправления сводится к обеспечению деятельности населенного пункта, к обслуживанию житейских потребностей людей.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Люди, живущие в селе, посёлке, городе, нуждаются в том, чтобы надежно работал транспорт, который  связывает между собой населенные пункты или районы города; чтобы  в жилые дома поступала   вода и  электричество; чтобы  работали детский сад, школа, магазин, больница; чтобы содержалась территория населенного пункта в чистоте и  поддерживался бы общественный порядок.  Такие  вопросы  решает местное самоуправление.  Формами его осуществления могут быть местный референдум, выборы органов местного самоуправления, общее собрание жителей населенного пункта.  Органы и должностные лица самоуправления избираются населением,  подконтрольны и  подотчетны ему.</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Какова история местного самоуправления села Тахтоямск?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Из исторической справки к фонду Р-19 «Исполнительный комитет Тахтоямского сельского совета депутатов трудящихся» я узнала, что точную  дату, когда образовался Тахтоямский сельский совет, не удалось установить, так как в 1930-х годах он  назывался  Тальским сельским советом.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В исторической справке об истории села Тахтоямск говорится, что в 1938 году группа эвенов из товарищества «Талая», оседая на морском побережье, перебирается  на новое место жительства- устье реки Тахтоямы.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Тальский сельский совет перенесен в село Тахтоямск и за эти 25 лет село сложилось как административный, культурный и экономический центр, что подтверждается  решением Магаданского облисполкома №379 от 28.09.1959 года переименовать  Тальский сельский совет в Тахтоямский с центром –село Тахтоямск.</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До 1952 года в состав Тахтоямского сельского  совета входило 4 местных поселения: Иреть (в современное время нежилое), Углан ( в советское  время и на данный момент  участок рыбодобычи предприятия ООО «Тахтоямск»),  Тахтоямск и метеостанция «мыс Островной».  Решением райисполкома  №399 от  12.11.1952 года  территория села Туманы (сейчас участок рыбодобычи  предприятия ООО «Тахтоямск») была включена в Тахтоямский сельский совет.</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По словам старейшего работника сельского Совета Шахурдиной Марии Алексеевны в 1958 году в штате Сельского совета было 3 человека: секретарь, курьер-уборщица, председатель.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По  штатному расписанию на 1974 год, утвержденному Ольским районным финансовым отделом,  уже насчитывается 4,5 штатных единиц: председатель, секретарь, старший бухгалтер, кассир и 0,5 ставки курьер-уборщицы.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До 1963 года бюджет Тахтоямского сельского  совета устанавливал Ольский районный финансовый отдел. В 1963 году с образованием централизованной бухгалтерии, сельский бюджет стал устанавливаться самостоятельно Тахтоямским сельским советом.</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В 1963 году  на бюджете Тахтоямского сельского совета находилось 8 учреждений:  начальная школа, детский сад, ветеринарный участок,  больница, сельский Дом культуры,  библиотека,  централизованная бухгалтерия и Сельский совет. В 1974 году на бюджете Сельского совета находятся эти же учреждения.</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Сельский совет руководит хозяйственным и социально-культурным строительством на территории Совета, устанавливает сельский бюджет, контролирует работу совхоза «Победа», Тахтоямского торгового объединения и других организаций, находящихся на его территории.</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На сессиях и исполкомах Сельский совет заслушивает доклады и информации руководителей учреждений и организаций и координирует их деятельность в области социально-культурного и бытового обслуживания граждан.</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В совете работали 4 постоянных комиссии: постоянная комиссия по сельскому хозяйству, промышленности и охране природы, торговле и общественному питанию, социалистической законности и вопросами по работе с молодежью и народному образованию, культуре и социальному обеспечению. Также работали органы общественной самодеятельности населения: женский совет, товарищеский суд, народная дружина и др.</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В феврале 1966 года в результате пожара сгорели документальные материалы Сельского совета за ранние годы.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До 1974 года сельский Совет не сдавал документальные материалы на государственное хранение. В архиве хранятся документальные материалы за 1966-1972 года:  решения и распоряжения Магаданского облисполкома и Ольского райисполкома, протоколы сессий и решения принятые сессиями, протоколы заседания и решения исполкома Сельского  совета,  протоколы  общих собраний граждан, материалы  окружных и участковых избирательных комиссий по выборам в Сельский совет, похозяйственные книги, первые экземпляры нотариально удостоверенных договоров, хозяйственные материалы постоянных  комиссий.</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Со слов старожилов в Сельском совете работали: Шахурдина Мария Алексеевна,  Железная Мария Петровна, Пшеничкина Мария  Сергеевна, Сорокина Татьяна Григорьевна, Берестовский Василий Васильевич, Карасева Матрена Павловна (1985г).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В состав Тахтоямского сельского совета выбирались депутаты от организаций: школы, больницы,  детского сада, зверофермы, растениеводства, овощеводства, молочно-товарной фермы (МТФ).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Выборы депутатов -ответственное дело. Членами счетной комиссии становятся самые уважаемые люди села. Очень трудно и хлопотно провести выборную компанию в отдаленном от райцентра и области селе, Но ещё сложнее в тайге. До стойбищ оленеводческих бригад можно долететь на вертолете. А в 1951-1952 годах  депутаты отправлялись в тайгу на оленях,  дорога до стойбищ занимала 3 дня.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Организовывались субботники и воскресники для вырубки леса под строительство зверофермы, постройки жилых домов, заготовка дров для отопления зданий школы, детского сада, больницы, амбулатории. Занимались благоустройством села, прилегающих территорий   организаций (озеленением, для детей детского сада оборудовали площадки с домиком, корабликом, песочницами, во дворе школы построили спортивную площадку). Следили за чистотой территории села: в каждом дворе стояли выгребные ящики для мусора и отходов, регулярно проводились осмотры дворов, штрафовали нерадивых хозяев.  Каждую весну трактором очищали дно реки, чтоб не образовывался речной ил. Созывался сельский сход, на котором решались вопросы будних и выходных дней. Например, сбор людей от каждой организации села  на покос травы для лошадей, коров. Сенокосы проводились  на Ирети и Морской; занимались посадкой и уходом за картофелем, капустой, морковью, в земляных теплицах выращивали помидоры и огурцы, которые поставлялись в школу, больницу и в детский сад.  При сельском доме культуре была создана  агитбригада,  которая ездила с концертами по оленеводческим  и рыболовецким бригадам, выступала перед односельчанами.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В 2000-е года Тахтоямский сельский совет переименован в администрацию села Тахтоямск. В 2005 году главой нашего села была выбрана Песляк Наталья Николаевна, которая обладает следующими полномочиями: организует деятельность администрации с. Тахтоямск, вносит на рассмотрение  изменения в устав  администрации с.Тахтоямск, осуществляет личный прием граждан, представляет администрацию с.Тахтоямск в отношениях с органами местного самоуправления других муниципальных образований, органами государственной власти и другими полномочиями.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В 2016 году должность главы администрации села Тахтоямск переименовали и сейчас Песляк Наталья Николаевна является  руководителем территориальной администрации.  Территориальная администрация создана для защиты интересов и прав жителей села, входит в структуру исполнительной и других властей, вносит  предложения в виде поправок к законам, участвует в создании нормативно-правовых актов, таким образом, участвует в законотворческой деятельности.</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Осуществляется  самостоятельное решение вопросов местного значения: организация месячников санитарной очистки территорий; содержание территорий школы, спорткомплекса, парка и территория села в соответствии с   правилами пожарной безопасности; благоустройство села: парк, в котором находятся качели, карусель. Построен спорткомплекс. Установили кораблик,  где родители с маленькими детьми гуляют. Около магазина, построено вместо старой больницы  новое  здание фельдшерско-акушерского пункта.  </w:t>
      </w:r>
    </w:p>
    <w:p>
      <w:pPr>
        <w:spacing w:line="360" w:lineRule="auto"/>
        <w:ind w:left="1559" w:right="1247" w:firstLine="709"/>
        <w:jc w:val="both"/>
        <w:rPr>
          <w:rFonts w:ascii="Times New Roman" w:hAnsi="Times New Roman" w:cs="Times New Roman"/>
          <w:sz w:val="28"/>
        </w:rPr>
      </w:pPr>
      <w:r>
        <w:rPr>
          <w:rFonts w:ascii="Times New Roman" w:hAnsi="Times New Roman" w:cs="Times New Roman"/>
          <w:sz w:val="28"/>
        </w:rPr>
        <w:t xml:space="preserve">Я думаю, что село могут закрыть, так как кроме работы в школе, больнице и спорткомплексе, молодежи негде работать, и многие уехали из села. А может всё-таки есть будущее  у села, потому что  появился рыборазводный цех, завезли лошадей, свиней, бизонов. Я останусь здесь работать, считаю, что права пословица «Где родился, там и пригодился». </w:t>
      </w:r>
    </w:p>
    <w:p>
      <w:pPr>
        <w:ind w:left="1559" w:right="1247"/>
        <w:jc w:val="both"/>
        <w:rPr>
          <w:rFonts w:ascii="Times New Roman" w:hAnsi="Times New Roman" w:cs="Times New Roman"/>
          <w:sz w:val="28"/>
        </w:rPr>
      </w:pPr>
    </w:p>
    <w:p>
      <w:pPr>
        <w:ind w:left="7513" w:right="1247"/>
        <w:rPr>
          <w:rFonts w:ascii="Times New Roman" w:hAnsi="Times New Roman" w:cs="Times New Roman"/>
          <w:sz w:val="28"/>
        </w:rPr>
      </w:pPr>
      <w:r>
        <w:rPr>
          <w:rFonts w:ascii="Times New Roman" w:hAnsi="Times New Roman" w:cs="Times New Roman"/>
          <w:sz w:val="28"/>
        </w:rPr>
        <w:t>Гаврилова И.Д.</w:t>
      </w:r>
    </w:p>
    <w:p>
      <w:pPr>
        <w:ind w:left="1559" w:right="1247"/>
      </w:pPr>
      <w:bookmarkStart w:id="0" w:name="_GoBack"/>
      <w:bookmarkEnd w:id="0"/>
    </w:p>
    <w:p>
      <w:pPr>
        <w:ind w:left="1559" w:right="1247"/>
      </w:pPr>
    </w:p>
    <w:p>
      <w:pPr>
        <w:ind w:left="1559" w:right="1247"/>
      </w:pPr>
    </w:p>
    <w:p>
      <w:pPr>
        <w:ind w:left="1559" w:right="1247"/>
      </w:pPr>
    </w:p>
    <w:sectPr>
      <w:footerReference r:id="rId3" w:type="default"/>
      <w:pgSz w:w="11906" w:h="16838"/>
      <w:pgMar w:top="1701" w:right="0" w:bottom="993" w:left="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KPV/8TsCAABn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FB"/>
    <w:rsid w:val="00027A3D"/>
    <w:rsid w:val="000B0432"/>
    <w:rsid w:val="002573C0"/>
    <w:rsid w:val="00290756"/>
    <w:rsid w:val="002E39CD"/>
    <w:rsid w:val="00302FF5"/>
    <w:rsid w:val="0030462D"/>
    <w:rsid w:val="0031150A"/>
    <w:rsid w:val="00357865"/>
    <w:rsid w:val="004167B5"/>
    <w:rsid w:val="00441AA5"/>
    <w:rsid w:val="00517266"/>
    <w:rsid w:val="00590244"/>
    <w:rsid w:val="006C6946"/>
    <w:rsid w:val="006E3E34"/>
    <w:rsid w:val="00722BFC"/>
    <w:rsid w:val="00790809"/>
    <w:rsid w:val="00891979"/>
    <w:rsid w:val="008C0B4D"/>
    <w:rsid w:val="009005CD"/>
    <w:rsid w:val="00932740"/>
    <w:rsid w:val="009D7E95"/>
    <w:rsid w:val="009E2D60"/>
    <w:rsid w:val="009E2E5C"/>
    <w:rsid w:val="00B77349"/>
    <w:rsid w:val="00B86BBF"/>
    <w:rsid w:val="00BD715B"/>
    <w:rsid w:val="00CC1343"/>
    <w:rsid w:val="00CE2FFB"/>
    <w:rsid w:val="00CE76EF"/>
    <w:rsid w:val="00D26496"/>
    <w:rsid w:val="00DC1520"/>
    <w:rsid w:val="00F267E1"/>
    <w:rsid w:val="00FC17D6"/>
    <w:rsid w:val="1EAF52A7"/>
    <w:rsid w:val="3352665C"/>
    <w:rsid w:val="60092C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0"/>
    <w:pPr>
      <w:keepNext/>
      <w:jc w:val="center"/>
      <w:outlineLvl w:val="0"/>
    </w:pPr>
    <w:rPr>
      <w:b/>
      <w:bCs/>
      <w:sz w:val="36"/>
      <w:lang w:val="zh-CN"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8"/>
    <w:semiHidden/>
    <w:unhideWhenUsed/>
    <w:uiPriority w:val="99"/>
    <w:rPr>
      <w:rFonts w:ascii="Tahoma" w:hAnsi="Tahoma" w:cs="Tahoma"/>
      <w:sz w:val="16"/>
      <w:szCs w:val="16"/>
    </w:rPr>
  </w:style>
  <w:style w:type="paragraph" w:styleId="6">
    <w:name w:val="header"/>
    <w:basedOn w:val="1"/>
    <w:unhideWhenUsed/>
    <w:uiPriority w:val="99"/>
    <w:pPr>
      <w:tabs>
        <w:tab w:val="center" w:pos="4153"/>
        <w:tab w:val="right" w:pos="8306"/>
      </w:tabs>
    </w:pPr>
  </w:style>
  <w:style w:type="paragraph" w:styleId="7">
    <w:name w:val="footer"/>
    <w:basedOn w:val="1"/>
    <w:unhideWhenUsed/>
    <w:uiPriority w:val="99"/>
    <w:pPr>
      <w:tabs>
        <w:tab w:val="center" w:pos="4153"/>
        <w:tab w:val="right" w:pos="8306"/>
      </w:tabs>
    </w:pPr>
  </w:style>
  <w:style w:type="character" w:customStyle="1" w:styleId="8">
    <w:name w:val="Текст выноски Знак"/>
    <w:basedOn w:val="3"/>
    <w:link w:val="5"/>
    <w:semiHidden/>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0A674-0429-478E-94D1-DE9CDE89F4A2}">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6</Pages>
  <Words>1318</Words>
  <Characters>7515</Characters>
  <Lines>62</Lines>
  <Paragraphs>17</Paragraphs>
  <TotalTime>0</TotalTime>
  <ScaleCrop>false</ScaleCrop>
  <LinksUpToDate>false</LinksUpToDate>
  <CharactersWithSpaces>8816</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2021-04-07T04:10:00Z</dcterms:created>
  <dc:creator>111</dc:creator>
  <cp:lastModifiedBy>User</cp:lastModifiedBy>
  <cp:lastPrinted>2021-04-08T20:19:00Z</cp:lastPrinted>
  <dcterms:modified xsi:type="dcterms:W3CDTF">2021-04-12T15:18:12Z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